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87EA4" w14:textId="77777777" w:rsidR="00986117" w:rsidRDefault="00986117" w:rsidP="000A5F7A">
      <w:pPr>
        <w:rPr>
          <w:rFonts w:asciiTheme="minorHAnsi" w:hAnsiTheme="minorHAnsi"/>
          <w:b/>
          <w:bCs/>
        </w:rPr>
      </w:pPr>
    </w:p>
    <w:p w14:paraId="5FDB16D6" w14:textId="77777777" w:rsidR="000C168C" w:rsidRDefault="000C168C" w:rsidP="007247B6">
      <w:pPr>
        <w:jc w:val="center"/>
        <w:rPr>
          <w:rFonts w:asciiTheme="minorHAnsi" w:hAnsiTheme="minorHAnsi"/>
          <w:b/>
          <w:bCs/>
        </w:rPr>
      </w:pPr>
    </w:p>
    <w:p w14:paraId="19F43E98" w14:textId="2A00AB93" w:rsidR="003B63C8" w:rsidRDefault="007247B6" w:rsidP="007247B6">
      <w:pPr>
        <w:jc w:val="center"/>
        <w:rPr>
          <w:rFonts w:asciiTheme="minorHAnsi" w:hAnsiTheme="minorHAnsi"/>
          <w:b/>
          <w:bCs/>
        </w:rPr>
      </w:pPr>
      <w:r w:rsidRPr="001C7F5A">
        <w:rPr>
          <w:rFonts w:asciiTheme="minorHAnsi" w:hAnsiTheme="minorHAnsi"/>
          <w:b/>
          <w:bCs/>
        </w:rPr>
        <w:t xml:space="preserve">Términos de referencia para </w:t>
      </w:r>
      <w:r w:rsidR="007E52F4" w:rsidRPr="001C7F5A">
        <w:rPr>
          <w:rFonts w:asciiTheme="minorHAnsi" w:hAnsiTheme="minorHAnsi"/>
          <w:b/>
          <w:bCs/>
        </w:rPr>
        <w:t xml:space="preserve">la sistematización y </w:t>
      </w:r>
    </w:p>
    <w:p w14:paraId="61231F0E" w14:textId="308C85C2" w:rsidR="007247B6" w:rsidRPr="001C7F5A" w:rsidRDefault="007E52F4" w:rsidP="007247B6">
      <w:pPr>
        <w:jc w:val="center"/>
        <w:rPr>
          <w:rFonts w:asciiTheme="minorHAnsi" w:hAnsiTheme="minorHAnsi"/>
          <w:b/>
          <w:bCs/>
        </w:rPr>
      </w:pPr>
      <w:r w:rsidRPr="001C7F5A">
        <w:rPr>
          <w:rFonts w:asciiTheme="minorHAnsi" w:hAnsiTheme="minorHAnsi"/>
          <w:b/>
          <w:bCs/>
        </w:rPr>
        <w:t xml:space="preserve">evaluación intermedia del </w:t>
      </w:r>
      <w:r w:rsidR="007247B6" w:rsidRPr="001C7F5A">
        <w:rPr>
          <w:rFonts w:asciiTheme="minorHAnsi" w:hAnsiTheme="minorHAnsi"/>
          <w:b/>
          <w:bCs/>
        </w:rPr>
        <w:t>proyecto de incorporación de la dimensión supramunicipal en la planificación y gestión de gobiernos locales de Latinoamérica</w:t>
      </w:r>
    </w:p>
    <w:p w14:paraId="7B487388" w14:textId="77777777" w:rsidR="007247B6" w:rsidRDefault="007247B6" w:rsidP="008B7169"/>
    <w:p w14:paraId="02314674" w14:textId="77777777" w:rsidR="007247B6" w:rsidRDefault="007247B6" w:rsidP="008B7169"/>
    <w:p w14:paraId="5EDF8234" w14:textId="77777777" w:rsidR="007247B6" w:rsidRPr="007E52F4" w:rsidRDefault="007247B6" w:rsidP="007E52F4">
      <w:pPr>
        <w:jc w:val="both"/>
        <w:rPr>
          <w:rFonts w:asciiTheme="minorHAnsi" w:hAnsiTheme="minorHAnsi"/>
          <w:b/>
          <w:bCs/>
        </w:rPr>
      </w:pPr>
      <w:r w:rsidRPr="007E52F4">
        <w:rPr>
          <w:rFonts w:asciiTheme="minorHAnsi" w:hAnsiTheme="minorHAnsi"/>
          <w:b/>
          <w:bCs/>
        </w:rPr>
        <w:t xml:space="preserve">Resumen del proyecto </w:t>
      </w:r>
    </w:p>
    <w:p w14:paraId="01B96F20" w14:textId="77777777" w:rsidR="007247B6" w:rsidRPr="007E52F4" w:rsidRDefault="007247B6" w:rsidP="007E52F4">
      <w:pPr>
        <w:jc w:val="both"/>
        <w:rPr>
          <w:rFonts w:asciiTheme="minorHAnsi" w:hAnsiTheme="minorHAnsi"/>
        </w:rPr>
      </w:pPr>
    </w:p>
    <w:p w14:paraId="1D4826FA" w14:textId="77777777" w:rsidR="00193FC9" w:rsidRPr="007E52F4" w:rsidRDefault="007247B6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 xml:space="preserve">El objetivo del proyecto es desarrollar y poner en práctica estrategias y herramientas para la incorporación de la dimensión supramunicipal en la planificación y gestión estratégica de 8 gobiernos locales latinoamericanos, con una metodología que se enfoca en la creación de capacidades en los gobiernos locales beneficiarios, a través la participación en </w:t>
      </w:r>
      <w:r w:rsidRPr="007E52F4">
        <w:rPr>
          <w:rFonts w:asciiTheme="minorHAnsi" w:hAnsiTheme="minorHAnsi"/>
          <w:b/>
          <w:bCs/>
        </w:rPr>
        <w:t>acciones formativas</w:t>
      </w:r>
      <w:r w:rsidRPr="007E52F4">
        <w:rPr>
          <w:rFonts w:asciiTheme="minorHAnsi" w:hAnsiTheme="minorHAnsi"/>
        </w:rPr>
        <w:t xml:space="preserve">, dirigidas a adquirir conceptos y herramientas prácticas para abordar la planificación del territorio con alcance supramunicipal; participación en </w:t>
      </w:r>
      <w:r w:rsidRPr="007E52F4">
        <w:rPr>
          <w:rFonts w:asciiTheme="minorHAnsi" w:hAnsiTheme="minorHAnsi"/>
          <w:b/>
          <w:bCs/>
        </w:rPr>
        <w:t>espacios de cooperación</w:t>
      </w:r>
      <w:r w:rsidRPr="007E52F4">
        <w:rPr>
          <w:rFonts w:asciiTheme="minorHAnsi" w:hAnsiTheme="minorHAnsi"/>
        </w:rPr>
        <w:t xml:space="preserve"> con otras ciudades, que propician la colaboración y el trabajo en red entre las ciudades beneficiarias y ciudades de la provincia de Barcelona, y </w:t>
      </w:r>
      <w:r w:rsidRPr="007E52F4">
        <w:rPr>
          <w:rFonts w:asciiTheme="minorHAnsi" w:hAnsiTheme="minorHAnsi"/>
          <w:b/>
          <w:bCs/>
        </w:rPr>
        <w:t>asistencia técnica a cada gobierno local</w:t>
      </w:r>
      <w:r w:rsidRPr="007E52F4">
        <w:rPr>
          <w:rFonts w:asciiTheme="minorHAnsi" w:hAnsiTheme="minorHAnsi"/>
        </w:rPr>
        <w:t xml:space="preserve">, a cargo de personas expertas, para atender necesidades específicas del ejercicio de planificación. También se propone la realización de un </w:t>
      </w:r>
      <w:r w:rsidRPr="007E52F4">
        <w:rPr>
          <w:rFonts w:asciiTheme="minorHAnsi" w:hAnsiTheme="minorHAnsi"/>
          <w:b/>
          <w:bCs/>
        </w:rPr>
        <w:t xml:space="preserve">seminario internacional </w:t>
      </w:r>
      <w:r w:rsidRPr="007E52F4">
        <w:rPr>
          <w:rFonts w:asciiTheme="minorHAnsi" w:hAnsiTheme="minorHAnsi"/>
        </w:rPr>
        <w:t xml:space="preserve">de cierre a celebrarse en Barcelona, con la participación de todas las ciudades beneficiarias y ciudades de la provincia de Barcelona, para poner en valor los resultados del programa, que serán sistematizados y difundidos en una publicación digital. </w:t>
      </w:r>
    </w:p>
    <w:p w14:paraId="0D354B46" w14:textId="77777777" w:rsidR="00193FC9" w:rsidRPr="007E52F4" w:rsidRDefault="00193FC9" w:rsidP="007E52F4">
      <w:pPr>
        <w:jc w:val="both"/>
        <w:rPr>
          <w:rFonts w:asciiTheme="minorHAnsi" w:hAnsiTheme="minorHAnsi"/>
        </w:rPr>
      </w:pPr>
    </w:p>
    <w:p w14:paraId="1B91C3F8" w14:textId="740C0C00" w:rsidR="007247B6" w:rsidRPr="007E52F4" w:rsidRDefault="007247B6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 xml:space="preserve">Incorporar la dimensión supramunicipal en la planificación estratégica territorial implica considerar aspectos que trascienden los límites municipales para abordar de manera integral los desafíos y oportunidades que afectan a una región más amplia. Esto implica reconocer la interconexión y la interdependencia entre diferentes municipios y entender que muchos problemas no pueden abordarse de manera efectiva si se limitan a una jurisdicción local. Al adoptar una perspectiva supramunicipal, la planificación estratégica puede abarcar cuestiones como la gestión de recursos naturales compartidos, la infraestructura regional, el transporte intermunicipal y otros factores que tienen un impacto significativo en el desarrollo a nivel regional. </w:t>
      </w:r>
    </w:p>
    <w:p w14:paraId="222F39F2" w14:textId="77777777" w:rsidR="007247B6" w:rsidRPr="007E52F4" w:rsidRDefault="007247B6" w:rsidP="007E52F4">
      <w:pPr>
        <w:jc w:val="both"/>
        <w:rPr>
          <w:rFonts w:asciiTheme="minorHAnsi" w:hAnsiTheme="minorHAnsi"/>
        </w:rPr>
      </w:pPr>
    </w:p>
    <w:p w14:paraId="4FDFF7E3" w14:textId="3BD87980" w:rsidR="00A169B3" w:rsidRDefault="007247B6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>El p</w:t>
      </w:r>
      <w:r w:rsidR="007E52F4">
        <w:rPr>
          <w:rFonts w:asciiTheme="minorHAnsi" w:hAnsiTheme="minorHAnsi"/>
        </w:rPr>
        <w:t>royecto</w:t>
      </w:r>
      <w:r w:rsidRPr="007E52F4">
        <w:rPr>
          <w:rFonts w:asciiTheme="minorHAnsi" w:hAnsiTheme="minorHAnsi"/>
        </w:rPr>
        <w:t xml:space="preserve"> se implementará en 2 etapas: una primera etapa con 4 gobiernos locales, y una segunda etapa con otros 4 gobiernos locales, para un total de 8. Para su selección, se tomará en cuenta que sean gobiernos locales ubicados en contextos urbanos con tendencia a la conurbación y que tengan procesos de planificación territorial en curso. El proyecto tendrá una duración de 20 meses</w:t>
      </w:r>
      <w:r w:rsidR="007E52F4">
        <w:rPr>
          <w:rFonts w:asciiTheme="minorHAnsi" w:hAnsiTheme="minorHAnsi"/>
        </w:rPr>
        <w:t xml:space="preserve"> e inició su implementación en Julio de 2024. </w:t>
      </w:r>
    </w:p>
    <w:p w14:paraId="49F13E88" w14:textId="77777777" w:rsidR="007E52F4" w:rsidRDefault="007E52F4" w:rsidP="007E52F4">
      <w:pPr>
        <w:jc w:val="both"/>
        <w:rPr>
          <w:rFonts w:asciiTheme="minorHAnsi" w:hAnsiTheme="minorHAnsi"/>
        </w:rPr>
      </w:pPr>
    </w:p>
    <w:p w14:paraId="7CFE6D2F" w14:textId="77777777" w:rsidR="007E52F4" w:rsidRDefault="007E52F4" w:rsidP="007E52F4">
      <w:pPr>
        <w:jc w:val="both"/>
        <w:rPr>
          <w:rFonts w:asciiTheme="minorHAnsi" w:hAnsiTheme="minorHAnsi"/>
        </w:rPr>
      </w:pPr>
    </w:p>
    <w:p w14:paraId="090074F8" w14:textId="77777777" w:rsidR="007E52F4" w:rsidRDefault="007E52F4" w:rsidP="007E52F4">
      <w:pPr>
        <w:jc w:val="both"/>
        <w:rPr>
          <w:rFonts w:asciiTheme="minorHAnsi" w:hAnsiTheme="minorHAnsi"/>
          <w:b/>
          <w:bCs/>
        </w:rPr>
      </w:pPr>
      <w:r w:rsidRPr="007E52F4">
        <w:rPr>
          <w:rFonts w:asciiTheme="minorHAnsi" w:hAnsiTheme="minorHAnsi"/>
          <w:b/>
          <w:bCs/>
        </w:rPr>
        <w:lastRenderedPageBreak/>
        <w:t xml:space="preserve">Objetivo de la contratación y principales funciones </w:t>
      </w:r>
    </w:p>
    <w:p w14:paraId="63FFB229" w14:textId="77777777" w:rsidR="003C26DA" w:rsidRDefault="003C26DA" w:rsidP="007E52F4">
      <w:pPr>
        <w:jc w:val="both"/>
        <w:rPr>
          <w:rFonts w:asciiTheme="minorHAnsi" w:hAnsiTheme="minorHAnsi"/>
          <w:b/>
          <w:bCs/>
        </w:rPr>
      </w:pPr>
    </w:p>
    <w:p w14:paraId="3070D5BE" w14:textId="74CB98D6" w:rsidR="003C26DA" w:rsidRDefault="003C26DA" w:rsidP="003C26DA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>Se contratará una persona responsable de</w:t>
      </w:r>
      <w:r>
        <w:rPr>
          <w:rFonts w:asciiTheme="minorHAnsi" w:hAnsiTheme="minorHAnsi"/>
        </w:rPr>
        <w:t>l diseño e implementación de la sistematización del proyecto y de la evaluación</w:t>
      </w:r>
      <w:r w:rsidRPr="003C26DA">
        <w:rPr>
          <w:rFonts w:asciiTheme="minorHAnsi" w:hAnsiTheme="minorHAnsi"/>
        </w:rPr>
        <w:t xml:space="preserve"> técnica participativa de medio término</w:t>
      </w:r>
      <w:r>
        <w:rPr>
          <w:rFonts w:asciiTheme="minorHAnsi" w:hAnsiTheme="minorHAnsi"/>
        </w:rPr>
        <w:t xml:space="preserve">. Esta persona </w:t>
      </w:r>
      <w:r w:rsidRPr="007E52F4">
        <w:rPr>
          <w:rFonts w:asciiTheme="minorHAnsi" w:hAnsiTheme="minorHAnsi"/>
        </w:rPr>
        <w:t>contará con el apoyo del equipo de CIDEU y responderá a</w:t>
      </w:r>
      <w:r>
        <w:rPr>
          <w:rFonts w:asciiTheme="minorHAnsi" w:hAnsiTheme="minorHAnsi"/>
        </w:rPr>
        <w:t xml:space="preserve"> la coordinadora del proyecto y a </w:t>
      </w:r>
      <w:r w:rsidRPr="007E52F4">
        <w:rPr>
          <w:rFonts w:asciiTheme="minorHAnsi" w:hAnsiTheme="minorHAnsi"/>
        </w:rPr>
        <w:t>la dirección ejecutiva.</w:t>
      </w:r>
      <w:r>
        <w:rPr>
          <w:rFonts w:asciiTheme="minorHAnsi" w:hAnsiTheme="minorHAnsi"/>
        </w:rPr>
        <w:t xml:space="preserve"> </w:t>
      </w:r>
    </w:p>
    <w:p w14:paraId="2B91D0ED" w14:textId="77777777" w:rsidR="003C26DA" w:rsidRDefault="003C26DA" w:rsidP="003C26DA">
      <w:pPr>
        <w:jc w:val="both"/>
        <w:rPr>
          <w:rFonts w:asciiTheme="minorHAnsi" w:hAnsiTheme="minorHAnsi"/>
        </w:rPr>
      </w:pPr>
    </w:p>
    <w:p w14:paraId="3069FDBD" w14:textId="6D380AEF" w:rsidR="003C26DA" w:rsidRDefault="003C26DA" w:rsidP="003C26DA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>La persona contratada tendrá las siguientes funciones y responsabilidades:</w:t>
      </w:r>
    </w:p>
    <w:p w14:paraId="4C749BDD" w14:textId="77777777" w:rsidR="003C26DA" w:rsidRDefault="003C26DA" w:rsidP="003C26DA">
      <w:pPr>
        <w:jc w:val="both"/>
        <w:rPr>
          <w:rFonts w:asciiTheme="minorHAnsi" w:hAnsiTheme="minorHAnsi"/>
        </w:rPr>
      </w:pPr>
    </w:p>
    <w:p w14:paraId="13742710" w14:textId="41B2CFEA" w:rsidR="003C26DA" w:rsidRDefault="003C26DA" w:rsidP="003C26DA">
      <w:pPr>
        <w:pStyle w:val="Prrafodelista"/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Diseño e implementación</w:t>
      </w:r>
      <w:r w:rsidRPr="003C26DA">
        <w:rPr>
          <w:rFonts w:asciiTheme="minorHAnsi" w:hAnsiTheme="minorHAnsi"/>
        </w:rPr>
        <w:t xml:space="preserve"> la metodología de recuperación y acopio de avances y resultados, que será aplicada a lo largo del proyecto y en todas sus actividades, incluyendo el evento de cierre</w:t>
      </w:r>
      <w:r>
        <w:rPr>
          <w:rFonts w:asciiTheme="minorHAnsi" w:hAnsiTheme="minorHAnsi"/>
        </w:rPr>
        <w:t xml:space="preserve">. </w:t>
      </w:r>
    </w:p>
    <w:p w14:paraId="1EA620BE" w14:textId="465682D6" w:rsidR="003C26DA" w:rsidRDefault="003C26DA" w:rsidP="003C26DA">
      <w:pPr>
        <w:pStyle w:val="Prrafodelista"/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Elaboración de </w:t>
      </w:r>
      <w:r w:rsidRPr="003C26DA">
        <w:rPr>
          <w:rFonts w:asciiTheme="minorHAnsi" w:hAnsiTheme="minorHAnsi"/>
        </w:rPr>
        <w:t>un documento de sistematización que sintetice todos los aprendizajes y aporte un</w:t>
      </w:r>
      <w:r>
        <w:rPr>
          <w:rFonts w:asciiTheme="minorHAnsi" w:hAnsiTheme="minorHAnsi"/>
        </w:rPr>
        <w:t xml:space="preserve"> enfoque</w:t>
      </w:r>
      <w:r w:rsidRPr="003C26DA">
        <w:rPr>
          <w:rFonts w:asciiTheme="minorHAnsi" w:hAnsiTheme="minorHAnsi"/>
        </w:rPr>
        <w:t xml:space="preserve"> instrumental para la incorporación de la dimensión supramunicipal en la planificación y gestión de </w:t>
      </w:r>
      <w:r>
        <w:rPr>
          <w:rFonts w:asciiTheme="minorHAnsi" w:hAnsiTheme="minorHAnsi"/>
        </w:rPr>
        <w:t>los</w:t>
      </w:r>
      <w:r w:rsidRPr="003C26DA">
        <w:rPr>
          <w:rFonts w:asciiTheme="minorHAnsi" w:hAnsiTheme="minorHAnsi"/>
        </w:rPr>
        <w:t xml:space="preserve"> territorio</w:t>
      </w:r>
      <w:r w:rsidR="00986117">
        <w:rPr>
          <w:rFonts w:asciiTheme="minorHAnsi" w:hAnsiTheme="minorHAnsi"/>
        </w:rPr>
        <w:t>s</w:t>
      </w:r>
      <w:r w:rsidRPr="003C26D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para que </w:t>
      </w:r>
      <w:r w:rsidRPr="003C26DA">
        <w:rPr>
          <w:rFonts w:asciiTheme="minorHAnsi" w:hAnsiTheme="minorHAnsi"/>
        </w:rPr>
        <w:t>pueda ser aplicado por otras ciudades.</w:t>
      </w:r>
    </w:p>
    <w:p w14:paraId="0B81E6CE" w14:textId="1780C53C" w:rsidR="001D3CD8" w:rsidRDefault="001D3CD8" w:rsidP="003C26DA">
      <w:pPr>
        <w:pStyle w:val="Prrafodelista"/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Diseño e implementación de la </w:t>
      </w:r>
      <w:r w:rsidRPr="003C26DA">
        <w:rPr>
          <w:rFonts w:asciiTheme="minorHAnsi" w:hAnsiTheme="minorHAnsi"/>
        </w:rPr>
        <w:t>evaluación técnica participativa de medio término</w:t>
      </w:r>
      <w:r>
        <w:rPr>
          <w:rStyle w:val="Refdenotaalpie"/>
          <w:rFonts w:asciiTheme="minorHAnsi" w:hAnsiTheme="minorHAnsi"/>
        </w:rPr>
        <w:footnoteReference w:id="1"/>
      </w:r>
      <w:r w:rsidR="00EE5B8F">
        <w:rPr>
          <w:rFonts w:asciiTheme="minorHAnsi" w:hAnsiTheme="minorHAnsi"/>
        </w:rPr>
        <w:t xml:space="preserve"> </w:t>
      </w:r>
      <w:r w:rsidR="00EE5B8F" w:rsidRPr="00EE5B8F">
        <w:rPr>
          <w:rFonts w:asciiTheme="minorHAnsi" w:hAnsiTheme="minorHAnsi"/>
        </w:rPr>
        <w:t> </w:t>
      </w:r>
      <w:r w:rsidR="00EE5B8F" w:rsidRPr="00EE5B8F">
        <w:rPr>
          <w:rFonts w:asciiTheme="minorHAnsi" w:hAnsiTheme="minorHAnsi"/>
          <w:lang w:eastAsia="es-ES"/>
        </w:rPr>
        <w:t xml:space="preserve">que consistirá entre otros en sesiones virtuales con los socios </w:t>
      </w:r>
      <w:r w:rsidR="00EE5B8F">
        <w:rPr>
          <w:rFonts w:asciiTheme="minorHAnsi" w:hAnsiTheme="minorHAnsi"/>
          <w:lang w:eastAsia="es-ES"/>
        </w:rPr>
        <w:t xml:space="preserve">y beneficiarios </w:t>
      </w:r>
      <w:r w:rsidR="00EE5B8F" w:rsidRPr="00EE5B8F">
        <w:rPr>
          <w:rFonts w:asciiTheme="minorHAnsi" w:hAnsiTheme="minorHAnsi"/>
          <w:lang w:eastAsia="es-ES"/>
        </w:rPr>
        <w:t>del proyecto</w:t>
      </w:r>
      <w:r w:rsidR="00EE5B8F">
        <w:rPr>
          <w:rFonts w:asciiTheme="minorHAnsi" w:hAnsiTheme="minorHAnsi"/>
          <w:lang w:eastAsia="es-ES"/>
        </w:rPr>
        <w:t>.</w:t>
      </w:r>
    </w:p>
    <w:p w14:paraId="3DF1FB5F" w14:textId="2ACE7322" w:rsidR="001D3CD8" w:rsidRDefault="001D3CD8" w:rsidP="003C26DA">
      <w:pPr>
        <w:pStyle w:val="Prrafodelista"/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Elaboración de documento de recomendaciones de ajuste para el desarrollo de la etapa 2 del proyecto. </w:t>
      </w:r>
    </w:p>
    <w:p w14:paraId="5CCEA053" w14:textId="77777777" w:rsidR="00382A2B" w:rsidRDefault="00382A2B" w:rsidP="00382A2B">
      <w:pPr>
        <w:jc w:val="both"/>
        <w:rPr>
          <w:rFonts w:asciiTheme="minorHAnsi" w:hAnsiTheme="minorHAnsi"/>
        </w:rPr>
      </w:pPr>
    </w:p>
    <w:p w14:paraId="43C9C252" w14:textId="76FFAF29" w:rsidR="00382A2B" w:rsidRDefault="00382A2B" w:rsidP="00382A2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Los principales productos esperados de esta consultoría son: </w:t>
      </w:r>
    </w:p>
    <w:p w14:paraId="7CED6A62" w14:textId="108F9ED4" w:rsidR="00382A2B" w:rsidRDefault="00382A2B" w:rsidP="00382A2B">
      <w:pPr>
        <w:pStyle w:val="m-2629352974094347575msolist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Plan de trabajo general y cronograma</w:t>
      </w:r>
    </w:p>
    <w:p w14:paraId="7C311549" w14:textId="2E9DF5DA" w:rsidR="00382A2B" w:rsidRPr="00382A2B" w:rsidRDefault="00382A2B" w:rsidP="00382A2B">
      <w:pPr>
        <w:pStyle w:val="m-2629352974094347575msolist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lang w:eastAsia="en-GB"/>
        </w:rPr>
      </w:pPr>
      <w:r w:rsidRPr="00382A2B">
        <w:rPr>
          <w:rFonts w:asciiTheme="minorHAnsi" w:hAnsiTheme="minorHAnsi"/>
          <w:lang w:eastAsia="en-GB"/>
        </w:rPr>
        <w:t>Documento con metodología para el relevamiento de informaciones</w:t>
      </w:r>
    </w:p>
    <w:p w14:paraId="626451AB" w14:textId="79D0F374" w:rsidR="00382A2B" w:rsidRDefault="00382A2B" w:rsidP="00382A2B">
      <w:pPr>
        <w:pStyle w:val="m-2629352974094347575msolist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lang w:eastAsia="en-GB"/>
        </w:rPr>
      </w:pPr>
      <w:r w:rsidRPr="00382A2B">
        <w:rPr>
          <w:rFonts w:asciiTheme="minorHAnsi" w:hAnsiTheme="minorHAnsi"/>
        </w:rPr>
        <w:t xml:space="preserve">Informe final de evaluación intermedia. </w:t>
      </w:r>
    </w:p>
    <w:p w14:paraId="3C9BE899" w14:textId="77777777" w:rsidR="00382A2B" w:rsidRDefault="00382A2B" w:rsidP="00382A2B">
      <w:pPr>
        <w:pStyle w:val="m-2629352974094347575msolist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lang w:eastAsia="en-GB"/>
        </w:rPr>
      </w:pPr>
      <w:r w:rsidRPr="00382A2B">
        <w:rPr>
          <w:rFonts w:asciiTheme="minorHAnsi" w:hAnsiTheme="minorHAnsi"/>
          <w:lang w:eastAsia="en-GB"/>
        </w:rPr>
        <w:t>Informe final de sistematización</w:t>
      </w:r>
    </w:p>
    <w:p w14:paraId="0A1B7A05" w14:textId="77777777" w:rsidR="003C26DA" w:rsidRDefault="003C26DA" w:rsidP="003C26DA">
      <w:pPr>
        <w:jc w:val="both"/>
        <w:rPr>
          <w:rFonts w:asciiTheme="minorHAnsi" w:hAnsiTheme="minorHAnsi"/>
          <w:b/>
          <w:bCs/>
        </w:rPr>
      </w:pPr>
    </w:p>
    <w:p w14:paraId="6A4B8F19" w14:textId="77777777" w:rsidR="001D3CD8" w:rsidRDefault="007E52F4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 xml:space="preserve">Estas tareas y responsabilidades se enumeran a título indicativo sin menoscabo de que se le puedan asignar otras tareas y responsabilidades, siempre que sean de naturaleza análoga a las anteriores. </w:t>
      </w:r>
    </w:p>
    <w:p w14:paraId="57DB5551" w14:textId="77777777" w:rsidR="001D3CD8" w:rsidRDefault="001D3CD8" w:rsidP="007E52F4">
      <w:pPr>
        <w:jc w:val="both"/>
        <w:rPr>
          <w:rFonts w:asciiTheme="minorHAnsi" w:hAnsiTheme="minorHAnsi"/>
        </w:rPr>
      </w:pPr>
    </w:p>
    <w:p w14:paraId="7D8A1E8B" w14:textId="77777777" w:rsidR="001D3CD8" w:rsidRDefault="001D3CD8" w:rsidP="007E52F4">
      <w:pPr>
        <w:jc w:val="both"/>
        <w:rPr>
          <w:rFonts w:asciiTheme="minorHAnsi" w:hAnsiTheme="minorHAnsi"/>
        </w:rPr>
      </w:pPr>
    </w:p>
    <w:p w14:paraId="667E8269" w14:textId="77777777" w:rsidR="001D3CD8" w:rsidRPr="001D3CD8" w:rsidRDefault="007E52F4" w:rsidP="007E52F4">
      <w:pPr>
        <w:jc w:val="both"/>
        <w:rPr>
          <w:rFonts w:asciiTheme="minorHAnsi" w:hAnsiTheme="minorHAnsi"/>
          <w:b/>
          <w:bCs/>
        </w:rPr>
      </w:pPr>
      <w:r w:rsidRPr="001D3CD8">
        <w:rPr>
          <w:rFonts w:asciiTheme="minorHAnsi" w:hAnsiTheme="minorHAnsi"/>
          <w:b/>
          <w:bCs/>
        </w:rPr>
        <w:t xml:space="preserve">Perfil de la persona contratada </w:t>
      </w:r>
    </w:p>
    <w:p w14:paraId="14D1F0BE" w14:textId="77777777" w:rsidR="001D3CD8" w:rsidRDefault="001D3CD8" w:rsidP="007E52F4">
      <w:pPr>
        <w:jc w:val="both"/>
        <w:rPr>
          <w:rFonts w:asciiTheme="minorHAnsi" w:hAnsiTheme="minorHAnsi"/>
        </w:rPr>
      </w:pPr>
    </w:p>
    <w:p w14:paraId="7C159281" w14:textId="77777777" w:rsidR="001D3CD8" w:rsidRDefault="007E52F4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>La persona contratada ha de cumplir los siguientes requisitos:</w:t>
      </w:r>
    </w:p>
    <w:p w14:paraId="685EDFC8" w14:textId="77777777" w:rsidR="001D3CD8" w:rsidRDefault="007E52F4" w:rsidP="007E52F4">
      <w:pPr>
        <w:pStyle w:val="Prrafodelista"/>
        <w:numPr>
          <w:ilvl w:val="0"/>
          <w:numId w:val="34"/>
        </w:numPr>
        <w:jc w:val="both"/>
        <w:rPr>
          <w:rFonts w:asciiTheme="minorHAnsi" w:hAnsiTheme="minorHAnsi"/>
        </w:rPr>
      </w:pPr>
      <w:r w:rsidRPr="001D3CD8">
        <w:rPr>
          <w:rFonts w:asciiTheme="minorHAnsi" w:hAnsiTheme="minorHAnsi"/>
        </w:rPr>
        <w:t>Grado en ciencias sociales (sociología, ciencias políticas, derecho, economía, relaciones internacionales) y/o especialidades afines.</w:t>
      </w:r>
    </w:p>
    <w:p w14:paraId="0B1BDC4F" w14:textId="77777777" w:rsidR="001D3CD8" w:rsidRDefault="007E52F4" w:rsidP="007E52F4">
      <w:pPr>
        <w:pStyle w:val="Prrafodelista"/>
        <w:numPr>
          <w:ilvl w:val="0"/>
          <w:numId w:val="34"/>
        </w:numPr>
        <w:jc w:val="both"/>
        <w:rPr>
          <w:rFonts w:asciiTheme="minorHAnsi" w:hAnsiTheme="minorHAnsi"/>
        </w:rPr>
      </w:pPr>
      <w:r w:rsidRPr="001D3CD8">
        <w:rPr>
          <w:rFonts w:asciiTheme="minorHAnsi" w:hAnsiTheme="minorHAnsi"/>
        </w:rPr>
        <w:t xml:space="preserve">Experiencia profesional en la gestión de proyectos, </w:t>
      </w:r>
      <w:r w:rsidR="001D3CD8" w:rsidRPr="001D3CD8">
        <w:rPr>
          <w:rFonts w:asciiTheme="minorHAnsi" w:hAnsiTheme="minorHAnsi"/>
        </w:rPr>
        <w:t xml:space="preserve">especialmente seguimiento, monitoreo y evaluación. </w:t>
      </w:r>
    </w:p>
    <w:p w14:paraId="4F0DA56C" w14:textId="5433D9BC" w:rsidR="001D3CD8" w:rsidRDefault="001D3CD8" w:rsidP="007E52F4">
      <w:pPr>
        <w:pStyle w:val="Prrafodelista"/>
        <w:numPr>
          <w:ilvl w:val="0"/>
          <w:numId w:val="3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Experiencia en desarrollo y sistematización de entrevistas, grupos focale</w:t>
      </w:r>
      <w:r w:rsidR="0024635E">
        <w:rPr>
          <w:rFonts w:asciiTheme="minorHAnsi" w:hAnsiTheme="minorHAnsi"/>
        </w:rPr>
        <w:t xml:space="preserve">s y revisión documental. </w:t>
      </w:r>
    </w:p>
    <w:p w14:paraId="7CE0A580" w14:textId="77777777" w:rsidR="001D3CD8" w:rsidRDefault="007E52F4" w:rsidP="007E52F4">
      <w:pPr>
        <w:pStyle w:val="Prrafodelista"/>
        <w:numPr>
          <w:ilvl w:val="0"/>
          <w:numId w:val="34"/>
        </w:numPr>
        <w:jc w:val="both"/>
        <w:rPr>
          <w:rFonts w:asciiTheme="minorHAnsi" w:hAnsiTheme="minorHAnsi"/>
        </w:rPr>
      </w:pPr>
      <w:r w:rsidRPr="001D3CD8">
        <w:rPr>
          <w:rFonts w:asciiTheme="minorHAnsi" w:hAnsiTheme="minorHAnsi"/>
        </w:rPr>
        <w:lastRenderedPageBreak/>
        <w:t xml:space="preserve">Experiencia profesional vinculada a la planificación estratégica urbana, gestión urbana, administraciones municipales y/o desarrollo local. </w:t>
      </w:r>
    </w:p>
    <w:p w14:paraId="0101EBDF" w14:textId="77777777" w:rsidR="001D3CD8" w:rsidRDefault="007E52F4" w:rsidP="007E52F4">
      <w:pPr>
        <w:pStyle w:val="Prrafodelista"/>
        <w:numPr>
          <w:ilvl w:val="0"/>
          <w:numId w:val="34"/>
        </w:numPr>
        <w:jc w:val="both"/>
        <w:rPr>
          <w:rFonts w:asciiTheme="minorHAnsi" w:hAnsiTheme="minorHAnsi"/>
        </w:rPr>
      </w:pPr>
      <w:r w:rsidRPr="001D3CD8">
        <w:rPr>
          <w:rFonts w:asciiTheme="minorHAnsi" w:hAnsiTheme="minorHAnsi"/>
        </w:rPr>
        <w:t xml:space="preserve">Habilidades de escucha y gestión del diálogo. </w:t>
      </w:r>
    </w:p>
    <w:p w14:paraId="3141D8B6" w14:textId="77777777" w:rsidR="001D3CD8" w:rsidRDefault="007E52F4" w:rsidP="007E52F4">
      <w:pPr>
        <w:pStyle w:val="Prrafodelista"/>
        <w:numPr>
          <w:ilvl w:val="0"/>
          <w:numId w:val="34"/>
        </w:numPr>
        <w:jc w:val="both"/>
        <w:rPr>
          <w:rFonts w:asciiTheme="minorHAnsi" w:hAnsiTheme="minorHAnsi"/>
        </w:rPr>
      </w:pPr>
      <w:r w:rsidRPr="001D3CD8">
        <w:rPr>
          <w:rFonts w:asciiTheme="minorHAnsi" w:hAnsiTheme="minorHAnsi"/>
        </w:rPr>
        <w:t xml:space="preserve">Disponibilidad para trabajar en las tardes, para aprovechar horario europeo y latinoamericano. </w:t>
      </w:r>
    </w:p>
    <w:p w14:paraId="1BAB1C6E" w14:textId="62C62501" w:rsidR="001D3CD8" w:rsidRPr="001D3CD8" w:rsidRDefault="007E52F4" w:rsidP="006F68D4">
      <w:pPr>
        <w:pStyle w:val="Prrafodelista"/>
        <w:numPr>
          <w:ilvl w:val="0"/>
          <w:numId w:val="34"/>
        </w:numPr>
        <w:jc w:val="both"/>
        <w:rPr>
          <w:rFonts w:asciiTheme="minorHAnsi" w:hAnsiTheme="minorHAnsi"/>
        </w:rPr>
      </w:pPr>
      <w:r w:rsidRPr="001D3CD8">
        <w:rPr>
          <w:rFonts w:asciiTheme="minorHAnsi" w:hAnsiTheme="minorHAnsi"/>
        </w:rPr>
        <w:t xml:space="preserve">Expresión oral y escrita nativa en castellano. </w:t>
      </w:r>
    </w:p>
    <w:p w14:paraId="3BC1FD55" w14:textId="77777777" w:rsidR="001D3CD8" w:rsidRDefault="001D3CD8" w:rsidP="007E52F4">
      <w:pPr>
        <w:jc w:val="both"/>
        <w:rPr>
          <w:rFonts w:asciiTheme="minorHAnsi" w:hAnsiTheme="minorHAnsi"/>
        </w:rPr>
      </w:pPr>
    </w:p>
    <w:p w14:paraId="25CDA7A6" w14:textId="77777777" w:rsidR="001D3CD8" w:rsidRPr="0024635E" w:rsidRDefault="007E52F4" w:rsidP="007E52F4">
      <w:pPr>
        <w:jc w:val="both"/>
        <w:rPr>
          <w:rFonts w:asciiTheme="minorHAnsi" w:hAnsiTheme="minorHAnsi"/>
          <w:b/>
          <w:bCs/>
        </w:rPr>
      </w:pPr>
      <w:r w:rsidRPr="0024635E">
        <w:rPr>
          <w:rFonts w:asciiTheme="minorHAnsi" w:hAnsiTheme="minorHAnsi"/>
          <w:b/>
          <w:bCs/>
        </w:rPr>
        <w:t xml:space="preserve">Condiciones de contratación </w:t>
      </w:r>
    </w:p>
    <w:p w14:paraId="5F48CE3C" w14:textId="77777777" w:rsidR="0024635E" w:rsidRDefault="007E52F4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 xml:space="preserve">- </w:t>
      </w:r>
      <w:r w:rsidR="0024635E">
        <w:rPr>
          <w:rFonts w:asciiTheme="minorHAnsi" w:hAnsiTheme="minorHAnsi"/>
        </w:rPr>
        <w:t>Contrato de prestación de servicios por producto</w:t>
      </w:r>
    </w:p>
    <w:p w14:paraId="6430B7AB" w14:textId="3A9D74BE" w:rsidR="0024635E" w:rsidRDefault="0024635E" w:rsidP="007E52F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Monto total del contrato: 9.100</w:t>
      </w:r>
      <w:r w:rsidR="001C7F5A">
        <w:rPr>
          <w:rFonts w:asciiTheme="minorHAnsi" w:hAnsiTheme="minorHAnsi"/>
        </w:rPr>
        <w:t xml:space="preserve"> </w:t>
      </w:r>
      <w:r w:rsidR="001C7F5A" w:rsidRPr="007E52F4">
        <w:rPr>
          <w:rFonts w:asciiTheme="minorHAnsi" w:hAnsiTheme="minorHAnsi"/>
        </w:rPr>
        <w:t xml:space="preserve">€ </w:t>
      </w:r>
      <w:proofErr w:type="gramStart"/>
      <w:r w:rsidR="001C7F5A" w:rsidRPr="007E52F4">
        <w:rPr>
          <w:rFonts w:asciiTheme="minorHAnsi" w:hAnsiTheme="minorHAnsi"/>
        </w:rPr>
        <w:t>brutos</w:t>
      </w:r>
      <w:r w:rsidR="001C7F5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(</w:t>
      </w:r>
      <w:proofErr w:type="gramEnd"/>
      <w:r>
        <w:rPr>
          <w:rFonts w:asciiTheme="minorHAnsi" w:hAnsiTheme="minorHAnsi"/>
        </w:rPr>
        <w:t>I</w:t>
      </w:r>
      <w:r w:rsidR="00986117">
        <w:rPr>
          <w:rFonts w:asciiTheme="minorHAnsi" w:hAnsiTheme="minorHAnsi"/>
        </w:rPr>
        <w:t>VA</w:t>
      </w:r>
      <w:r>
        <w:rPr>
          <w:rFonts w:asciiTheme="minorHAnsi" w:hAnsiTheme="minorHAnsi"/>
        </w:rPr>
        <w:t xml:space="preserve"> Incluido) </w:t>
      </w:r>
    </w:p>
    <w:p w14:paraId="515E2639" w14:textId="0E91F6DD" w:rsidR="0024635E" w:rsidRDefault="007E52F4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 xml:space="preserve">- Período de contratación: </w:t>
      </w:r>
      <w:r w:rsidR="0024635E">
        <w:rPr>
          <w:rFonts w:asciiTheme="minorHAnsi" w:hAnsiTheme="minorHAnsi"/>
        </w:rPr>
        <w:t>15</w:t>
      </w:r>
      <w:r w:rsidRPr="007E52F4">
        <w:rPr>
          <w:rFonts w:asciiTheme="minorHAnsi" w:hAnsiTheme="minorHAnsi"/>
        </w:rPr>
        <w:t xml:space="preserve"> meses (</w:t>
      </w:r>
      <w:proofErr w:type="gramStart"/>
      <w:r w:rsidR="0024635E">
        <w:rPr>
          <w:rFonts w:asciiTheme="minorHAnsi" w:hAnsiTheme="minorHAnsi"/>
        </w:rPr>
        <w:t>Enero</w:t>
      </w:r>
      <w:proofErr w:type="gramEnd"/>
      <w:r w:rsidR="0024635E">
        <w:rPr>
          <w:rFonts w:asciiTheme="minorHAnsi" w:hAnsiTheme="minorHAnsi"/>
        </w:rPr>
        <w:t xml:space="preserve"> 2025</w:t>
      </w:r>
      <w:r w:rsidRPr="007E52F4">
        <w:rPr>
          <w:rFonts w:asciiTheme="minorHAnsi" w:hAnsiTheme="minorHAnsi"/>
        </w:rPr>
        <w:t xml:space="preserve"> - </w:t>
      </w:r>
      <w:r w:rsidR="0024635E">
        <w:rPr>
          <w:rFonts w:asciiTheme="minorHAnsi" w:hAnsiTheme="minorHAnsi"/>
        </w:rPr>
        <w:t>Marzo</w:t>
      </w:r>
      <w:r w:rsidRPr="007E52F4">
        <w:rPr>
          <w:rFonts w:asciiTheme="minorHAnsi" w:hAnsiTheme="minorHAnsi"/>
        </w:rPr>
        <w:t xml:space="preserve"> </w:t>
      </w:r>
      <w:r w:rsidR="00986117" w:rsidRPr="007E52F4">
        <w:rPr>
          <w:rFonts w:asciiTheme="minorHAnsi" w:hAnsiTheme="minorHAnsi"/>
        </w:rPr>
        <w:t>202</w:t>
      </w:r>
      <w:r w:rsidR="00986117">
        <w:rPr>
          <w:rFonts w:asciiTheme="minorHAnsi" w:hAnsiTheme="minorHAnsi"/>
        </w:rPr>
        <w:t>6</w:t>
      </w:r>
      <w:r w:rsidRPr="007E52F4">
        <w:rPr>
          <w:rFonts w:asciiTheme="minorHAnsi" w:hAnsiTheme="minorHAnsi"/>
        </w:rPr>
        <w:t>)</w:t>
      </w:r>
    </w:p>
    <w:p w14:paraId="229328A8" w14:textId="364EA5A6" w:rsidR="001C7F5A" w:rsidRDefault="001C7F5A" w:rsidP="007E52F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Trabajo virtual. Ocasionalmente reuniones presenciales en Barcelona. Asistencia </w:t>
      </w:r>
      <w:r w:rsidR="00986117">
        <w:rPr>
          <w:rFonts w:asciiTheme="minorHAnsi" w:hAnsiTheme="minorHAnsi"/>
        </w:rPr>
        <w:t xml:space="preserve">obligatoria </w:t>
      </w:r>
      <w:r>
        <w:rPr>
          <w:rFonts w:asciiTheme="minorHAnsi" w:hAnsiTheme="minorHAnsi"/>
        </w:rPr>
        <w:t>al seminario internacional de cierre</w:t>
      </w:r>
      <w:r w:rsidR="00382A2B">
        <w:rPr>
          <w:rFonts w:asciiTheme="minorHAnsi" w:hAnsiTheme="minorHAnsi"/>
        </w:rPr>
        <w:t xml:space="preserve"> que tendrá lugar en Barcelona. </w:t>
      </w:r>
    </w:p>
    <w:p w14:paraId="40C8BABE" w14:textId="39D229B6" w:rsidR="003C12CD" w:rsidRDefault="003C12CD" w:rsidP="007E52F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C12CD">
        <w:rPr>
          <w:rFonts w:asciiTheme="minorHAnsi" w:hAnsiTheme="minorHAnsi"/>
        </w:rPr>
        <w:t>Por la naturaleza de la tarea, se requiere que la persona contratada resida actualmente en España.</w:t>
      </w:r>
    </w:p>
    <w:p w14:paraId="011856F2" w14:textId="0A8EFF97" w:rsidR="001C7F5A" w:rsidRDefault="000C168C" w:rsidP="00402F19">
      <w:pPr>
        <w:tabs>
          <w:tab w:val="left" w:pos="2141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0C9B339" w14:textId="77777777" w:rsidR="0024635E" w:rsidRDefault="0024635E" w:rsidP="007E52F4">
      <w:pPr>
        <w:jc w:val="both"/>
        <w:rPr>
          <w:rFonts w:asciiTheme="minorHAnsi" w:hAnsiTheme="minorHAnsi"/>
        </w:rPr>
      </w:pPr>
    </w:p>
    <w:p w14:paraId="1C86170E" w14:textId="62F9190C" w:rsidR="001C7F5A" w:rsidRPr="00402F19" w:rsidRDefault="007E52F4" w:rsidP="007E52F4">
      <w:pPr>
        <w:jc w:val="both"/>
        <w:rPr>
          <w:rFonts w:asciiTheme="minorHAnsi" w:hAnsiTheme="minorHAnsi"/>
          <w:b/>
          <w:bCs/>
        </w:rPr>
      </w:pPr>
      <w:r w:rsidRPr="00402F19">
        <w:rPr>
          <w:rFonts w:asciiTheme="minorHAnsi" w:hAnsiTheme="minorHAnsi"/>
          <w:b/>
          <w:bCs/>
        </w:rPr>
        <w:t xml:space="preserve">Candidaturas </w:t>
      </w:r>
    </w:p>
    <w:p w14:paraId="33F89857" w14:textId="77777777" w:rsidR="001C7F5A" w:rsidRDefault="001C7F5A" w:rsidP="007E52F4">
      <w:pPr>
        <w:jc w:val="both"/>
        <w:rPr>
          <w:rFonts w:asciiTheme="minorHAnsi" w:hAnsiTheme="minorHAnsi"/>
        </w:rPr>
      </w:pPr>
    </w:p>
    <w:p w14:paraId="5FEF06E1" w14:textId="2E2B266F" w:rsidR="001C7F5A" w:rsidRDefault="007E52F4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 xml:space="preserve">Las personas interesadas deben enviar su CV </w:t>
      </w:r>
      <w:r w:rsidR="00421216">
        <w:rPr>
          <w:rFonts w:asciiTheme="minorHAnsi" w:hAnsiTheme="minorHAnsi"/>
        </w:rPr>
        <w:t xml:space="preserve">a través del </w:t>
      </w:r>
      <w:hyperlink r:id="rId8" w:history="1">
        <w:r w:rsidR="00421216" w:rsidRPr="00453F87">
          <w:rPr>
            <w:rStyle w:val="Hipervnculo"/>
            <w:rFonts w:asciiTheme="minorHAnsi" w:hAnsiTheme="minorHAnsi"/>
          </w:rPr>
          <w:t>siguiente formulario</w:t>
        </w:r>
      </w:hyperlink>
      <w:r w:rsidR="00421216">
        <w:rPr>
          <w:rFonts w:asciiTheme="minorHAnsi" w:hAnsiTheme="minorHAnsi"/>
        </w:rPr>
        <w:t xml:space="preserve"> </w:t>
      </w:r>
      <w:r w:rsidRPr="007E52F4">
        <w:rPr>
          <w:rFonts w:asciiTheme="minorHAnsi" w:hAnsiTheme="minorHAnsi"/>
        </w:rPr>
        <w:t xml:space="preserve"> </w:t>
      </w:r>
      <w:r w:rsidRPr="00421216">
        <w:rPr>
          <w:rFonts w:asciiTheme="minorHAnsi" w:hAnsiTheme="minorHAnsi"/>
        </w:rPr>
        <w:t xml:space="preserve">hasta el día </w:t>
      </w:r>
      <w:r w:rsidR="000A5F7A">
        <w:rPr>
          <w:rFonts w:asciiTheme="minorHAnsi" w:hAnsiTheme="minorHAnsi"/>
        </w:rPr>
        <w:t>22</w:t>
      </w:r>
      <w:r w:rsidR="00421216" w:rsidRPr="00421216">
        <w:rPr>
          <w:rFonts w:asciiTheme="minorHAnsi" w:hAnsiTheme="minorHAnsi"/>
        </w:rPr>
        <w:t xml:space="preserve"> de </w:t>
      </w:r>
      <w:proofErr w:type="gramStart"/>
      <w:r w:rsidR="00421216" w:rsidRPr="00421216">
        <w:rPr>
          <w:rFonts w:asciiTheme="minorHAnsi" w:hAnsiTheme="minorHAnsi"/>
        </w:rPr>
        <w:t>Noviembre</w:t>
      </w:r>
      <w:proofErr w:type="gramEnd"/>
      <w:r w:rsidR="00421216" w:rsidRPr="00421216">
        <w:rPr>
          <w:rFonts w:asciiTheme="minorHAnsi" w:hAnsiTheme="minorHAnsi"/>
        </w:rPr>
        <w:t xml:space="preserve"> </w:t>
      </w:r>
      <w:r w:rsidRPr="00421216">
        <w:rPr>
          <w:rFonts w:asciiTheme="minorHAnsi" w:hAnsiTheme="minorHAnsi"/>
        </w:rPr>
        <w:t>de 2024</w:t>
      </w:r>
      <w:r w:rsidR="002F6CEC">
        <w:rPr>
          <w:rFonts w:asciiTheme="minorHAnsi" w:hAnsiTheme="minorHAnsi"/>
        </w:rPr>
        <w:t xml:space="preserve"> a las </w:t>
      </w:r>
      <w:r w:rsidR="000A5F7A">
        <w:rPr>
          <w:rFonts w:asciiTheme="minorHAnsi" w:hAnsiTheme="minorHAnsi"/>
        </w:rPr>
        <w:t>23:59</w:t>
      </w:r>
      <w:r w:rsidR="002F6CEC">
        <w:rPr>
          <w:rFonts w:asciiTheme="minorHAnsi" w:hAnsiTheme="minorHAnsi"/>
        </w:rPr>
        <w:t xml:space="preserve"> CET</w:t>
      </w:r>
      <w:r w:rsidRPr="00421216">
        <w:rPr>
          <w:rFonts w:asciiTheme="minorHAnsi" w:hAnsiTheme="minorHAnsi"/>
        </w:rPr>
        <w:t>.</w:t>
      </w:r>
      <w:r w:rsidRPr="007E52F4">
        <w:rPr>
          <w:rFonts w:asciiTheme="minorHAnsi" w:hAnsiTheme="minorHAnsi"/>
        </w:rPr>
        <w:t xml:space="preserve"> Todas las candidaturas recibidas entrarán en el proceso de selección que se desarrollará en las siguientes fases: </w:t>
      </w:r>
    </w:p>
    <w:p w14:paraId="2AE3A8F6" w14:textId="77777777" w:rsidR="001C7F5A" w:rsidRDefault="001C7F5A" w:rsidP="007E52F4">
      <w:pPr>
        <w:jc w:val="both"/>
        <w:rPr>
          <w:rFonts w:asciiTheme="minorHAnsi" w:hAnsiTheme="minorHAnsi"/>
        </w:rPr>
      </w:pPr>
    </w:p>
    <w:p w14:paraId="7418314E" w14:textId="31E11464" w:rsidR="001C7F5A" w:rsidRDefault="007E52F4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 xml:space="preserve">1. Valoración inicial de las candidaturas recibidas en base a la adecuación del CV a los requisitos solicitados. Tras esta primera fase se hará una preselección de un grupo reducido de aspirantes. </w:t>
      </w:r>
    </w:p>
    <w:p w14:paraId="2C348D9C" w14:textId="77777777" w:rsidR="001C7F5A" w:rsidRDefault="007E52F4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 xml:space="preserve">2. Entrevista: a las personas preseleccionadas en la fase anterior se les hará una entrevista personal presencial para valorar su aptitud para el puesto. A todas las personas participantes en el proceso se </w:t>
      </w:r>
      <w:proofErr w:type="gramStart"/>
      <w:r w:rsidRPr="007E52F4">
        <w:rPr>
          <w:rFonts w:asciiTheme="minorHAnsi" w:hAnsiTheme="minorHAnsi"/>
        </w:rPr>
        <w:t>les</w:t>
      </w:r>
      <w:proofErr w:type="gramEnd"/>
      <w:r w:rsidRPr="007E52F4">
        <w:rPr>
          <w:rFonts w:asciiTheme="minorHAnsi" w:hAnsiTheme="minorHAnsi"/>
        </w:rPr>
        <w:t xml:space="preserve"> informará a la mayor brevedad posible sobre el resultado de su candidatura. </w:t>
      </w:r>
    </w:p>
    <w:p w14:paraId="0A66EF9B" w14:textId="77777777" w:rsidR="001C7F5A" w:rsidRDefault="001C7F5A" w:rsidP="007E52F4">
      <w:pPr>
        <w:jc w:val="both"/>
        <w:rPr>
          <w:rFonts w:asciiTheme="minorHAnsi" w:hAnsiTheme="minorHAnsi"/>
        </w:rPr>
      </w:pPr>
    </w:p>
    <w:p w14:paraId="4EEF6D02" w14:textId="2431D9F5" w:rsidR="007E52F4" w:rsidRPr="007E52F4" w:rsidRDefault="007E52F4" w:rsidP="007E52F4">
      <w:pPr>
        <w:jc w:val="both"/>
        <w:rPr>
          <w:rFonts w:asciiTheme="minorHAnsi" w:hAnsiTheme="minorHAnsi"/>
        </w:rPr>
      </w:pPr>
      <w:r w:rsidRPr="007E52F4">
        <w:rPr>
          <w:rFonts w:asciiTheme="minorHAnsi" w:hAnsiTheme="minorHAnsi"/>
        </w:rPr>
        <w:t>Finalizado el proceso de selección</w:t>
      </w:r>
      <w:r w:rsidR="00986117">
        <w:rPr>
          <w:rFonts w:asciiTheme="minorHAnsi" w:hAnsiTheme="minorHAnsi"/>
        </w:rPr>
        <w:t>,</w:t>
      </w:r>
      <w:r w:rsidRPr="007E52F4">
        <w:rPr>
          <w:rFonts w:asciiTheme="minorHAnsi" w:hAnsiTheme="minorHAnsi"/>
        </w:rPr>
        <w:t xml:space="preserve"> se firmará el contrato con la persona seleccionada y se pactará</w:t>
      </w:r>
      <w:r w:rsidR="00986117">
        <w:rPr>
          <w:rFonts w:asciiTheme="minorHAnsi" w:hAnsiTheme="minorHAnsi"/>
        </w:rPr>
        <w:t xml:space="preserve"> el inicio de la consultoría</w:t>
      </w:r>
      <w:r w:rsidRPr="007E52F4">
        <w:rPr>
          <w:rFonts w:asciiTheme="minorHAnsi" w:hAnsiTheme="minorHAnsi"/>
        </w:rPr>
        <w:t>. Para cualquier duda o consulta con relación a este proceso de selección pueden dirigirse a CIDEU</w:t>
      </w:r>
      <w:r w:rsidR="0000756C">
        <w:rPr>
          <w:rFonts w:asciiTheme="minorHAnsi" w:hAnsiTheme="minorHAnsi"/>
        </w:rPr>
        <w:t xml:space="preserve"> al correo </w:t>
      </w:r>
      <w:hyperlink r:id="rId9" w:history="1">
        <w:r w:rsidR="0000756C" w:rsidRPr="0000756C">
          <w:rPr>
            <w:rStyle w:val="Hipervnculo"/>
            <w:rFonts w:asciiTheme="minorHAnsi" w:hAnsiTheme="minorHAnsi"/>
          </w:rPr>
          <w:t>msalazar@cideu.or</w:t>
        </w:r>
        <w:r w:rsidR="0000756C" w:rsidRPr="00450E3D">
          <w:rPr>
            <w:rStyle w:val="Hipervnculo"/>
            <w:rFonts w:asciiTheme="minorHAnsi" w:hAnsiTheme="minorHAnsi"/>
          </w:rPr>
          <w:t>g</w:t>
        </w:r>
      </w:hyperlink>
      <w:r w:rsidR="0000756C">
        <w:rPr>
          <w:rFonts w:asciiTheme="minorHAnsi" w:hAnsiTheme="minorHAnsi"/>
        </w:rPr>
        <w:t xml:space="preserve">. </w:t>
      </w:r>
    </w:p>
    <w:sectPr w:rsidR="007E52F4" w:rsidRPr="007E52F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04060" w14:textId="77777777" w:rsidR="0065566D" w:rsidRDefault="0065566D" w:rsidP="00042DAE">
      <w:r>
        <w:separator/>
      </w:r>
    </w:p>
  </w:endnote>
  <w:endnote w:type="continuationSeparator" w:id="0">
    <w:p w14:paraId="3F8C8D84" w14:textId="77777777" w:rsidR="0065566D" w:rsidRDefault="0065566D" w:rsidP="0004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9561740"/>
      <w:docPartObj>
        <w:docPartGallery w:val="Page Numbers (Bottom of Page)"/>
        <w:docPartUnique/>
      </w:docPartObj>
    </w:sdtPr>
    <w:sdtContent>
      <w:p w14:paraId="28BCD7A2" w14:textId="64B1E7F2" w:rsidR="00402F19" w:rsidRDefault="00402F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B9FD5" w14:textId="77777777" w:rsidR="00402F19" w:rsidRDefault="00402F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886D3" w14:textId="77777777" w:rsidR="0065566D" w:rsidRDefault="0065566D" w:rsidP="00042DAE">
      <w:r>
        <w:separator/>
      </w:r>
    </w:p>
  </w:footnote>
  <w:footnote w:type="continuationSeparator" w:id="0">
    <w:p w14:paraId="43BC2014" w14:textId="77777777" w:rsidR="0065566D" w:rsidRDefault="0065566D" w:rsidP="00042DAE">
      <w:r>
        <w:continuationSeparator/>
      </w:r>
    </w:p>
  </w:footnote>
  <w:footnote w:id="1">
    <w:p w14:paraId="294CCB27" w14:textId="61AA1138" w:rsidR="001D3CD8" w:rsidRPr="001D3CD8" w:rsidRDefault="001D3CD8">
      <w:pPr>
        <w:pStyle w:val="Textonotapie"/>
        <w:rPr>
          <w:sz w:val="16"/>
          <w:szCs w:val="16"/>
        </w:rPr>
      </w:pPr>
      <w:r w:rsidRPr="001D3CD8">
        <w:rPr>
          <w:rStyle w:val="Refdenotaalpie"/>
          <w:sz w:val="16"/>
          <w:szCs w:val="16"/>
        </w:rPr>
        <w:footnoteRef/>
      </w:r>
      <w:r w:rsidRPr="001D3CD8">
        <w:rPr>
          <w:sz w:val="16"/>
          <w:szCs w:val="16"/>
        </w:rPr>
        <w:t xml:space="preserve"> </w:t>
      </w:r>
      <w:r w:rsidRPr="001D3CD8">
        <w:rPr>
          <w:rFonts w:asciiTheme="minorHAnsi" w:hAnsiTheme="minorHAnsi"/>
          <w:sz w:val="16"/>
          <w:szCs w:val="16"/>
        </w:rPr>
        <w:t>Finalizada la primera etapa del proyecto, cuando se hayan completado todas las actividades para las primeras 4 ciudades beneficiarias</w:t>
      </w:r>
      <w:r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EA2DF" w14:textId="03A31632" w:rsidR="009B61DC" w:rsidRPr="007247B6" w:rsidRDefault="009B61DC" w:rsidP="00042DAE">
    <w:pPr>
      <w:rPr>
        <w:rFonts w:asciiTheme="minorHAnsi" w:hAnsiTheme="minorHAnsi"/>
        <w:b/>
        <w:bCs/>
        <w:sz w:val="22"/>
        <w:szCs w:val="22"/>
      </w:rPr>
    </w:pPr>
    <w:r w:rsidRPr="007247B6">
      <w:rPr>
        <w:rFonts w:asciiTheme="minorHAnsi" w:hAnsiTheme="min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5DCEB457" wp14:editId="010FE86D">
          <wp:simplePos x="0" y="0"/>
          <wp:positionH relativeFrom="column">
            <wp:posOffset>4242435</wp:posOffset>
          </wp:positionH>
          <wp:positionV relativeFrom="paragraph">
            <wp:posOffset>83185</wp:posOffset>
          </wp:positionV>
          <wp:extent cx="878205" cy="302260"/>
          <wp:effectExtent l="0" t="0" r="0" b="2540"/>
          <wp:wrapNone/>
          <wp:docPr id="2" name="Imagen 1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2C0AEF9A-D883-C9ED-6F58-7E6E49263B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2C0AEF9A-D883-C9ED-6F58-7E6E49263B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3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47B6">
      <w:rPr>
        <w:rFonts w:asciiTheme="minorHAnsi" w:hAnsiTheme="minorHAnsi"/>
        <w:b/>
        <w:bCs/>
        <w:noProof/>
      </w:rPr>
      <w:drawing>
        <wp:anchor distT="0" distB="0" distL="114300" distR="114300" simplePos="0" relativeHeight="251660288" behindDoc="0" locked="0" layoutInCell="1" allowOverlap="1" wp14:anchorId="5CD0A1C6" wp14:editId="5505B79C">
          <wp:simplePos x="0" y="0"/>
          <wp:positionH relativeFrom="column">
            <wp:posOffset>3019425</wp:posOffset>
          </wp:positionH>
          <wp:positionV relativeFrom="paragraph">
            <wp:posOffset>-13970</wp:posOffset>
          </wp:positionV>
          <wp:extent cx="1255465" cy="460632"/>
          <wp:effectExtent l="0" t="0" r="0" b="0"/>
          <wp:wrapNone/>
          <wp:docPr id="3" name="Imagen 2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BF329F4C-3BFE-408F-9F96-55D4AEBED3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BF329F4C-3BFE-408F-9F96-55D4AEBED3F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-8882" t="-19675" r="-17420" b="-19092"/>
                  <a:stretch/>
                </pic:blipFill>
                <pic:spPr>
                  <a:xfrm>
                    <a:off x="0" y="0"/>
                    <a:ext cx="1255465" cy="460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DAE" w:rsidRPr="007247B6">
      <w:rPr>
        <w:rFonts w:asciiTheme="minorHAnsi" w:hAnsiTheme="minorHAnsi"/>
        <w:b/>
        <w:bCs/>
        <w:sz w:val="22"/>
        <w:szCs w:val="22"/>
      </w:rPr>
      <w:t xml:space="preserve">Proyecto Incorporación de la dimensión </w:t>
    </w:r>
  </w:p>
  <w:p w14:paraId="6476B596" w14:textId="77777777" w:rsidR="009B61DC" w:rsidRPr="007247B6" w:rsidRDefault="00042DAE" w:rsidP="00042DAE">
    <w:pPr>
      <w:rPr>
        <w:rFonts w:asciiTheme="minorHAnsi" w:hAnsiTheme="minorHAnsi"/>
        <w:b/>
        <w:bCs/>
        <w:sz w:val="22"/>
        <w:szCs w:val="22"/>
      </w:rPr>
    </w:pPr>
    <w:r w:rsidRPr="007247B6">
      <w:rPr>
        <w:rFonts w:asciiTheme="minorHAnsi" w:hAnsiTheme="minorHAnsi"/>
        <w:b/>
        <w:bCs/>
        <w:sz w:val="22"/>
        <w:szCs w:val="22"/>
      </w:rPr>
      <w:t xml:space="preserve">supramunicipal en la planificación y gestión de </w:t>
    </w:r>
  </w:p>
  <w:p w14:paraId="3F5EBD4C" w14:textId="19C2E277" w:rsidR="00042DAE" w:rsidRPr="007247B6" w:rsidRDefault="00042DAE" w:rsidP="00042DAE">
    <w:pPr>
      <w:rPr>
        <w:rFonts w:asciiTheme="minorHAnsi" w:hAnsiTheme="minorHAnsi"/>
        <w:b/>
        <w:bCs/>
        <w:sz w:val="22"/>
        <w:szCs w:val="22"/>
      </w:rPr>
    </w:pPr>
    <w:r w:rsidRPr="007247B6">
      <w:rPr>
        <w:rFonts w:asciiTheme="minorHAnsi" w:hAnsiTheme="minorHAnsi"/>
        <w:b/>
        <w:bCs/>
        <w:sz w:val="22"/>
        <w:szCs w:val="22"/>
      </w:rPr>
      <w:t>gobiernos locales de Latinoamérica</w:t>
    </w:r>
  </w:p>
  <w:p w14:paraId="1047B228" w14:textId="77777777" w:rsidR="009B61DC" w:rsidRPr="007247B6" w:rsidRDefault="009B61DC" w:rsidP="00042DAE">
    <w:pPr>
      <w:rPr>
        <w:rFonts w:asciiTheme="minorHAnsi" w:hAnsiTheme="minorHAnsi"/>
        <w:b/>
        <w:bCs/>
      </w:rPr>
    </w:pPr>
  </w:p>
  <w:p w14:paraId="1E86E72E" w14:textId="77777777" w:rsidR="009B61DC" w:rsidRDefault="009B61DC" w:rsidP="00042D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5106"/>
    <w:multiLevelType w:val="hybridMultilevel"/>
    <w:tmpl w:val="37423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927"/>
    <w:multiLevelType w:val="hybridMultilevel"/>
    <w:tmpl w:val="87AE8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3445"/>
    <w:multiLevelType w:val="multilevel"/>
    <w:tmpl w:val="0596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F0B26"/>
    <w:multiLevelType w:val="hybridMultilevel"/>
    <w:tmpl w:val="D5C2FFDC"/>
    <w:lvl w:ilvl="0" w:tplc="506A44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60F3"/>
    <w:multiLevelType w:val="hybridMultilevel"/>
    <w:tmpl w:val="103E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050F"/>
    <w:multiLevelType w:val="hybridMultilevel"/>
    <w:tmpl w:val="7850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C318B"/>
    <w:multiLevelType w:val="hybridMultilevel"/>
    <w:tmpl w:val="D682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87059"/>
    <w:multiLevelType w:val="hybridMultilevel"/>
    <w:tmpl w:val="9268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20008"/>
    <w:multiLevelType w:val="multilevel"/>
    <w:tmpl w:val="C724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32715"/>
    <w:multiLevelType w:val="hybridMultilevel"/>
    <w:tmpl w:val="F230D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D299C"/>
    <w:multiLevelType w:val="multilevel"/>
    <w:tmpl w:val="2226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82577B"/>
    <w:multiLevelType w:val="hybridMultilevel"/>
    <w:tmpl w:val="C8BC4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A4FAF"/>
    <w:multiLevelType w:val="hybridMultilevel"/>
    <w:tmpl w:val="69F0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F6A38"/>
    <w:multiLevelType w:val="multilevel"/>
    <w:tmpl w:val="6DFC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A22D58"/>
    <w:multiLevelType w:val="hybridMultilevel"/>
    <w:tmpl w:val="79C2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F34B6"/>
    <w:multiLevelType w:val="multilevel"/>
    <w:tmpl w:val="DCF4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7926A8"/>
    <w:multiLevelType w:val="hybridMultilevel"/>
    <w:tmpl w:val="5DC2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C4322"/>
    <w:multiLevelType w:val="hybridMultilevel"/>
    <w:tmpl w:val="540CA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1062"/>
    <w:multiLevelType w:val="hybridMultilevel"/>
    <w:tmpl w:val="56568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E7E4E"/>
    <w:multiLevelType w:val="hybridMultilevel"/>
    <w:tmpl w:val="AA284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44750"/>
    <w:multiLevelType w:val="multilevel"/>
    <w:tmpl w:val="2950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7550F6"/>
    <w:multiLevelType w:val="hybridMultilevel"/>
    <w:tmpl w:val="52FAD06E"/>
    <w:lvl w:ilvl="0" w:tplc="945E7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8842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A2B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B67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84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54F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07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8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68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C591D"/>
    <w:multiLevelType w:val="hybridMultilevel"/>
    <w:tmpl w:val="DF60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D26AF"/>
    <w:multiLevelType w:val="hybridMultilevel"/>
    <w:tmpl w:val="9A8C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71779"/>
    <w:multiLevelType w:val="hybridMultilevel"/>
    <w:tmpl w:val="5FD26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E5B00"/>
    <w:multiLevelType w:val="multilevel"/>
    <w:tmpl w:val="A79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023F3"/>
    <w:multiLevelType w:val="hybridMultilevel"/>
    <w:tmpl w:val="99D2B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F24D7"/>
    <w:multiLevelType w:val="hybridMultilevel"/>
    <w:tmpl w:val="47E0D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D70F2"/>
    <w:multiLevelType w:val="hybridMultilevel"/>
    <w:tmpl w:val="8D90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02411"/>
    <w:multiLevelType w:val="multilevel"/>
    <w:tmpl w:val="C692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53561"/>
    <w:multiLevelType w:val="hybridMultilevel"/>
    <w:tmpl w:val="2ACAF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C1B0E"/>
    <w:multiLevelType w:val="multilevel"/>
    <w:tmpl w:val="5ECC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A435B1"/>
    <w:multiLevelType w:val="hybridMultilevel"/>
    <w:tmpl w:val="E7924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36341"/>
    <w:multiLevelType w:val="hybridMultilevel"/>
    <w:tmpl w:val="DEDA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C3531"/>
    <w:multiLevelType w:val="hybridMultilevel"/>
    <w:tmpl w:val="D0529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A1196"/>
    <w:multiLevelType w:val="hybridMultilevel"/>
    <w:tmpl w:val="D5081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D77BA"/>
    <w:multiLevelType w:val="hybridMultilevel"/>
    <w:tmpl w:val="EE8E5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711770">
    <w:abstractNumId w:val="21"/>
  </w:num>
  <w:num w:numId="2" w16cid:durableId="1101605049">
    <w:abstractNumId w:val="3"/>
  </w:num>
  <w:num w:numId="3" w16cid:durableId="1899971173">
    <w:abstractNumId w:val="13"/>
  </w:num>
  <w:num w:numId="4" w16cid:durableId="1475223763">
    <w:abstractNumId w:val="25"/>
  </w:num>
  <w:num w:numId="5" w16cid:durableId="1215239704">
    <w:abstractNumId w:val="26"/>
  </w:num>
  <w:num w:numId="6" w16cid:durableId="1518077288">
    <w:abstractNumId w:val="16"/>
  </w:num>
  <w:num w:numId="7" w16cid:durableId="1707019754">
    <w:abstractNumId w:val="6"/>
  </w:num>
  <w:num w:numId="8" w16cid:durableId="1301226846">
    <w:abstractNumId w:val="22"/>
  </w:num>
  <w:num w:numId="9" w16cid:durableId="1102189271">
    <w:abstractNumId w:val="30"/>
  </w:num>
  <w:num w:numId="10" w16cid:durableId="518352539">
    <w:abstractNumId w:val="5"/>
  </w:num>
  <w:num w:numId="11" w16cid:durableId="1949578883">
    <w:abstractNumId w:val="4"/>
  </w:num>
  <w:num w:numId="12" w16cid:durableId="358090150">
    <w:abstractNumId w:val="29"/>
  </w:num>
  <w:num w:numId="13" w16cid:durableId="1520578390">
    <w:abstractNumId w:val="20"/>
  </w:num>
  <w:num w:numId="14" w16cid:durableId="1710716960">
    <w:abstractNumId w:val="23"/>
  </w:num>
  <w:num w:numId="15" w16cid:durableId="357121497">
    <w:abstractNumId w:val="2"/>
  </w:num>
  <w:num w:numId="16" w16cid:durableId="350231351">
    <w:abstractNumId w:val="18"/>
  </w:num>
  <w:num w:numId="17" w16cid:durableId="1040324783">
    <w:abstractNumId w:val="12"/>
  </w:num>
  <w:num w:numId="18" w16cid:durableId="1891767437">
    <w:abstractNumId w:val="7"/>
  </w:num>
  <w:num w:numId="19" w16cid:durableId="898440199">
    <w:abstractNumId w:val="1"/>
  </w:num>
  <w:num w:numId="20" w16cid:durableId="1294099877">
    <w:abstractNumId w:val="19"/>
  </w:num>
  <w:num w:numId="21" w16cid:durableId="450637688">
    <w:abstractNumId w:val="27"/>
  </w:num>
  <w:num w:numId="22" w16cid:durableId="1755932121">
    <w:abstractNumId w:val="35"/>
  </w:num>
  <w:num w:numId="23" w16cid:durableId="767044869">
    <w:abstractNumId w:val="8"/>
  </w:num>
  <w:num w:numId="24" w16cid:durableId="1593006527">
    <w:abstractNumId w:val="10"/>
  </w:num>
  <w:num w:numId="25" w16cid:durableId="10030860">
    <w:abstractNumId w:val="36"/>
  </w:num>
  <w:num w:numId="26" w16cid:durableId="1017080248">
    <w:abstractNumId w:val="33"/>
  </w:num>
  <w:num w:numId="27" w16cid:durableId="102580571">
    <w:abstractNumId w:val="9"/>
  </w:num>
  <w:num w:numId="28" w16cid:durableId="274560270">
    <w:abstractNumId w:val="32"/>
  </w:num>
  <w:num w:numId="29" w16cid:durableId="1627278941">
    <w:abstractNumId w:val="0"/>
  </w:num>
  <w:num w:numId="30" w16cid:durableId="527107744">
    <w:abstractNumId w:val="24"/>
  </w:num>
  <w:num w:numId="31" w16cid:durableId="930233815">
    <w:abstractNumId w:val="14"/>
  </w:num>
  <w:num w:numId="32" w16cid:durableId="757094332">
    <w:abstractNumId w:val="34"/>
  </w:num>
  <w:num w:numId="33" w16cid:durableId="1956211739">
    <w:abstractNumId w:val="11"/>
  </w:num>
  <w:num w:numId="34" w16cid:durableId="1719932606">
    <w:abstractNumId w:val="17"/>
  </w:num>
  <w:num w:numId="35" w16cid:durableId="1024209848">
    <w:abstractNumId w:val="28"/>
  </w:num>
  <w:num w:numId="36" w16cid:durableId="825707221">
    <w:abstractNumId w:val="31"/>
  </w:num>
  <w:num w:numId="37" w16cid:durableId="19248777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AE"/>
    <w:rsid w:val="0000756C"/>
    <w:rsid w:val="00042DAE"/>
    <w:rsid w:val="00054BBA"/>
    <w:rsid w:val="000669E9"/>
    <w:rsid w:val="000A5F7A"/>
    <w:rsid w:val="000C168C"/>
    <w:rsid w:val="000D09BF"/>
    <w:rsid w:val="000D4A04"/>
    <w:rsid w:val="000E6C79"/>
    <w:rsid w:val="00176007"/>
    <w:rsid w:val="00193FC9"/>
    <w:rsid w:val="001C7F5A"/>
    <w:rsid w:val="001D3CD8"/>
    <w:rsid w:val="001E5FDD"/>
    <w:rsid w:val="001F761B"/>
    <w:rsid w:val="0024635E"/>
    <w:rsid w:val="002B1DEC"/>
    <w:rsid w:val="002E2AB1"/>
    <w:rsid w:val="002F6CEC"/>
    <w:rsid w:val="003125D7"/>
    <w:rsid w:val="0032187B"/>
    <w:rsid w:val="00342359"/>
    <w:rsid w:val="00382A2B"/>
    <w:rsid w:val="00392959"/>
    <w:rsid w:val="003B63C8"/>
    <w:rsid w:val="003C12CD"/>
    <w:rsid w:val="003C1DC6"/>
    <w:rsid w:val="003C26DA"/>
    <w:rsid w:val="003C776B"/>
    <w:rsid w:val="00402F19"/>
    <w:rsid w:val="00403E8D"/>
    <w:rsid w:val="004121CD"/>
    <w:rsid w:val="00421216"/>
    <w:rsid w:val="004472F1"/>
    <w:rsid w:val="00453F87"/>
    <w:rsid w:val="00465DE5"/>
    <w:rsid w:val="00466B1B"/>
    <w:rsid w:val="004C3282"/>
    <w:rsid w:val="004C5BD1"/>
    <w:rsid w:val="004E4DB3"/>
    <w:rsid w:val="004F2814"/>
    <w:rsid w:val="004F39BD"/>
    <w:rsid w:val="0051661F"/>
    <w:rsid w:val="00577552"/>
    <w:rsid w:val="005D3149"/>
    <w:rsid w:val="005D68A0"/>
    <w:rsid w:val="005E7238"/>
    <w:rsid w:val="0065566D"/>
    <w:rsid w:val="0066507B"/>
    <w:rsid w:val="00676C94"/>
    <w:rsid w:val="00680F1E"/>
    <w:rsid w:val="006C3EE2"/>
    <w:rsid w:val="00700D7D"/>
    <w:rsid w:val="0070279D"/>
    <w:rsid w:val="007247B6"/>
    <w:rsid w:val="0073106D"/>
    <w:rsid w:val="0077310F"/>
    <w:rsid w:val="007977E8"/>
    <w:rsid w:val="007C64B2"/>
    <w:rsid w:val="007D519B"/>
    <w:rsid w:val="007E52F4"/>
    <w:rsid w:val="008956E9"/>
    <w:rsid w:val="00896B16"/>
    <w:rsid w:val="008B5E3C"/>
    <w:rsid w:val="008B7169"/>
    <w:rsid w:val="008C2068"/>
    <w:rsid w:val="008D30E2"/>
    <w:rsid w:val="008F1C18"/>
    <w:rsid w:val="009106A7"/>
    <w:rsid w:val="00986117"/>
    <w:rsid w:val="009B61DC"/>
    <w:rsid w:val="00A1297C"/>
    <w:rsid w:val="00A169B3"/>
    <w:rsid w:val="00A97894"/>
    <w:rsid w:val="00BB0F4C"/>
    <w:rsid w:val="00BB4758"/>
    <w:rsid w:val="00C823F8"/>
    <w:rsid w:val="00CB656B"/>
    <w:rsid w:val="00D06B06"/>
    <w:rsid w:val="00D65754"/>
    <w:rsid w:val="00DA7B59"/>
    <w:rsid w:val="00DD481D"/>
    <w:rsid w:val="00E10EE5"/>
    <w:rsid w:val="00E56CA2"/>
    <w:rsid w:val="00E95B32"/>
    <w:rsid w:val="00EB1F9C"/>
    <w:rsid w:val="00EE5B8F"/>
    <w:rsid w:val="00EF64AC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C074"/>
  <w15:chartTrackingRefBased/>
  <w15:docId w15:val="{BA2661E3-A0E1-4FCC-BFAB-4C051534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C9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4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2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2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2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2D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2D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2D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2D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2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2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2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2D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2D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2D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2D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2D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2D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2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2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2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2D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2D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2D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2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2D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2D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42D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2DAE"/>
  </w:style>
  <w:style w:type="paragraph" w:styleId="Piedepgina">
    <w:name w:val="footer"/>
    <w:basedOn w:val="Normal"/>
    <w:link w:val="PiedepginaCar"/>
    <w:uiPriority w:val="99"/>
    <w:unhideWhenUsed/>
    <w:rsid w:val="00042D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DAE"/>
  </w:style>
  <w:style w:type="paragraph" w:styleId="Revisin">
    <w:name w:val="Revision"/>
    <w:hidden/>
    <w:uiPriority w:val="99"/>
    <w:semiHidden/>
    <w:rsid w:val="00BB0F4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775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75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75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5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55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6507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66507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6507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716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D3C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3CD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D3CD8"/>
    <w:rPr>
      <w:vertAlign w:val="superscript"/>
    </w:rPr>
  </w:style>
  <w:style w:type="paragraph" w:customStyle="1" w:styleId="m-2629352974094347575msolistparagraph">
    <w:name w:val="m_-2629352974094347575msolistparagraph"/>
    <w:basedOn w:val="Normal"/>
    <w:rsid w:val="00382A2B"/>
    <w:pPr>
      <w:spacing w:before="100" w:beforeAutospacing="1" w:after="100" w:afterAutospacing="1"/>
    </w:pPr>
    <w:rPr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53F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41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7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yAB46DMsRC6JHiVQawYD3um7jIqI1Sc6wW-ykjvu1OBlh4w/view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alazar@cideu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DB15-9ED8-42AE-BFC7-65951B24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1008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CIDEU_Office 365_01</dc:creator>
  <cp:keywords/>
  <dc:description/>
  <cp:lastModifiedBy>CIDEU_Office 365_01</cp:lastModifiedBy>
  <cp:revision>7</cp:revision>
  <cp:lastPrinted>2024-10-29T11:48:00Z</cp:lastPrinted>
  <dcterms:created xsi:type="dcterms:W3CDTF">2024-10-24T13:10:00Z</dcterms:created>
  <dcterms:modified xsi:type="dcterms:W3CDTF">2024-11-06T09:41:00Z</dcterms:modified>
</cp:coreProperties>
</file>